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25" w:rsidRPr="00EC3E1F" w:rsidRDefault="00234525">
      <w:pPr>
        <w:rPr>
          <w:rFonts w:cstheme="minorHAnsi"/>
          <w:b/>
          <w:lang w:val="sr-Cyrl-RS"/>
        </w:rPr>
      </w:pPr>
      <w:r w:rsidRPr="00EC3E1F">
        <w:rPr>
          <w:rFonts w:cstheme="minorHAnsi"/>
          <w:b/>
          <w:lang w:val="sr-Cyrl-RS"/>
        </w:rPr>
        <w:t xml:space="preserve">ПОДРУЧЈЕ РАДА: </w:t>
      </w:r>
      <w:r w:rsidR="00EC3E1F" w:rsidRPr="00EC3E1F">
        <w:rPr>
          <w:rFonts w:cstheme="minorHAnsi"/>
          <w:b/>
          <w:lang w:val="sr-Cyrl-RS"/>
        </w:rPr>
        <w:t>ТРГОВИНА, УГОСТИТЕЉСТВО И ТУРИЗАМ</w:t>
      </w:r>
    </w:p>
    <w:p w:rsidR="00EC3E1F" w:rsidRPr="00EC3E1F" w:rsidRDefault="00EC3E1F">
      <w:pPr>
        <w:rPr>
          <w:rFonts w:cstheme="minorHAnsi"/>
          <w:b/>
          <w:lang w:val="sr-Cyrl-RS"/>
        </w:rPr>
      </w:pPr>
      <w:r w:rsidRPr="00EC3E1F">
        <w:rPr>
          <w:rFonts w:cstheme="minorHAnsi"/>
          <w:b/>
          <w:lang w:val="sr-Cyrl-RS"/>
        </w:rPr>
        <w:t>ОБРАЗОВНИ ПРОФИЛ: ТУРИСТИЧКО-ХОТЕЛИЈЕРСКИ ТЕХНИЧАР</w:t>
      </w:r>
    </w:p>
    <w:p w:rsidR="00234525" w:rsidRPr="00EC3E1F" w:rsidRDefault="00234525">
      <w:pPr>
        <w:rPr>
          <w:rFonts w:cstheme="minorHAnsi"/>
          <w:b/>
          <w:lang w:val="sr-Cyrl-RS"/>
        </w:rPr>
      </w:pPr>
      <w:r w:rsidRPr="00EC3E1F">
        <w:rPr>
          <w:rFonts w:cstheme="minorHAnsi"/>
          <w:b/>
          <w:lang w:val="sr-Cyrl-RS"/>
        </w:rPr>
        <w:t xml:space="preserve">РАЗРЕД: </w:t>
      </w:r>
      <w:r w:rsidR="00D43DFA" w:rsidRPr="00EC3E1F">
        <w:rPr>
          <w:rFonts w:cstheme="minorHAnsi"/>
          <w:b/>
          <w:lang w:val="sr-Cyrl-RS"/>
        </w:rPr>
        <w:t>ТРЕЋИ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009"/>
        <w:gridCol w:w="1757"/>
        <w:gridCol w:w="2267"/>
        <w:gridCol w:w="1799"/>
        <w:gridCol w:w="2086"/>
      </w:tblGrid>
      <w:tr w:rsidR="00234525" w:rsidRPr="00EC3E1F" w:rsidTr="00EB03F7">
        <w:tc>
          <w:tcPr>
            <w:tcW w:w="2009" w:type="dxa"/>
            <w:shd w:val="clear" w:color="auto" w:fill="C9C9C9" w:themeFill="accent3" w:themeFillTint="99"/>
          </w:tcPr>
          <w:p w:rsidR="00234525" w:rsidRPr="00EC3E1F" w:rsidRDefault="00234525">
            <w:pPr>
              <w:rPr>
                <w:rFonts w:cstheme="minorHAnsi"/>
                <w:b/>
                <w:lang w:val="sr-Cyrl-RS"/>
              </w:rPr>
            </w:pPr>
            <w:r w:rsidRPr="00EC3E1F">
              <w:rPr>
                <w:rFonts w:cstheme="minorHAnsi"/>
                <w:b/>
                <w:lang w:val="sr-Cyrl-RS"/>
              </w:rPr>
              <w:t>Назив предмета</w:t>
            </w:r>
          </w:p>
        </w:tc>
        <w:tc>
          <w:tcPr>
            <w:tcW w:w="1757" w:type="dxa"/>
            <w:shd w:val="clear" w:color="auto" w:fill="C9C9C9" w:themeFill="accent3" w:themeFillTint="99"/>
          </w:tcPr>
          <w:p w:rsidR="00234525" w:rsidRPr="00EC3E1F" w:rsidRDefault="00234525">
            <w:pPr>
              <w:rPr>
                <w:rFonts w:cstheme="minorHAnsi"/>
                <w:b/>
                <w:lang w:val="sr-Cyrl-RS"/>
              </w:rPr>
            </w:pPr>
            <w:r w:rsidRPr="00EC3E1F">
              <w:rPr>
                <w:rFonts w:cstheme="minorHAnsi"/>
                <w:b/>
                <w:lang w:val="sr-Cyrl-RS"/>
              </w:rPr>
              <w:t>Назив издавача</w:t>
            </w:r>
          </w:p>
        </w:tc>
        <w:tc>
          <w:tcPr>
            <w:tcW w:w="2267" w:type="dxa"/>
            <w:shd w:val="clear" w:color="auto" w:fill="C9C9C9" w:themeFill="accent3" w:themeFillTint="99"/>
          </w:tcPr>
          <w:p w:rsidR="00234525" w:rsidRPr="00EC3E1F" w:rsidRDefault="00234525">
            <w:pPr>
              <w:rPr>
                <w:rFonts w:cstheme="minorHAnsi"/>
                <w:b/>
                <w:lang w:val="sr-Cyrl-RS"/>
              </w:rPr>
            </w:pPr>
            <w:r w:rsidRPr="00EC3E1F">
              <w:rPr>
                <w:rFonts w:cstheme="minorHAnsi"/>
                <w:b/>
                <w:lang w:val="sr-Cyrl-RS"/>
              </w:rPr>
              <w:t>Назив уџбеника</w:t>
            </w:r>
          </w:p>
        </w:tc>
        <w:tc>
          <w:tcPr>
            <w:tcW w:w="1799" w:type="dxa"/>
            <w:shd w:val="clear" w:color="auto" w:fill="C9C9C9" w:themeFill="accent3" w:themeFillTint="99"/>
          </w:tcPr>
          <w:p w:rsidR="00234525" w:rsidRPr="00EC3E1F" w:rsidRDefault="00234525">
            <w:pPr>
              <w:rPr>
                <w:rFonts w:cstheme="minorHAnsi"/>
                <w:b/>
                <w:lang w:val="sr-Cyrl-RS"/>
              </w:rPr>
            </w:pPr>
            <w:r w:rsidRPr="00EC3E1F">
              <w:rPr>
                <w:rFonts w:cstheme="minorHAnsi"/>
                <w:b/>
                <w:lang w:val="sr-Cyrl-RS"/>
              </w:rPr>
              <w:t>Име/Имена аутора</w:t>
            </w:r>
          </w:p>
        </w:tc>
        <w:tc>
          <w:tcPr>
            <w:tcW w:w="2086" w:type="dxa"/>
            <w:shd w:val="clear" w:color="auto" w:fill="C9C9C9" w:themeFill="accent3" w:themeFillTint="99"/>
          </w:tcPr>
          <w:p w:rsidR="00234525" w:rsidRPr="00EC3E1F" w:rsidRDefault="00234525">
            <w:pPr>
              <w:rPr>
                <w:rFonts w:cstheme="minorHAnsi"/>
                <w:b/>
                <w:lang w:val="sr-Cyrl-RS"/>
              </w:rPr>
            </w:pPr>
            <w:r w:rsidRPr="00EC3E1F">
              <w:rPr>
                <w:rFonts w:cstheme="minorHAnsi"/>
                <w:b/>
                <w:lang w:val="sr-Cyrl-RS"/>
              </w:rPr>
              <w:t>Број и датум решења министра</w:t>
            </w:r>
          </w:p>
        </w:tc>
      </w:tr>
      <w:tr w:rsidR="00234525" w:rsidRPr="00EC3E1F" w:rsidTr="00EB03F7">
        <w:tc>
          <w:tcPr>
            <w:tcW w:w="2009" w:type="dxa"/>
          </w:tcPr>
          <w:p w:rsidR="00234525" w:rsidRPr="00EC3E1F" w:rsidRDefault="00971091">
            <w:pPr>
              <w:rPr>
                <w:rFonts w:cstheme="minorHAnsi"/>
                <w:lang w:val="sr-Cyrl-RS"/>
              </w:rPr>
            </w:pPr>
            <w:r w:rsidRPr="00EC3E1F">
              <w:rPr>
                <w:rFonts w:cstheme="minorHAnsi"/>
                <w:lang w:val="sr-Cyrl-RS"/>
              </w:rPr>
              <w:t>Српски језик и књижевност</w:t>
            </w:r>
          </w:p>
        </w:tc>
        <w:tc>
          <w:tcPr>
            <w:tcW w:w="1757" w:type="dxa"/>
          </w:tcPr>
          <w:p w:rsidR="00234525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Завод за уџбенике</w:t>
            </w:r>
          </w:p>
        </w:tc>
        <w:tc>
          <w:tcPr>
            <w:tcW w:w="2267" w:type="dxa"/>
          </w:tcPr>
          <w:p w:rsidR="00234525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Читанка са књижевнотеоријским појмовима за 3.разред средње школе</w:t>
            </w:r>
          </w:p>
        </w:tc>
        <w:tc>
          <w:tcPr>
            <w:tcW w:w="1799" w:type="dxa"/>
          </w:tcPr>
          <w:p w:rsidR="00234525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Љиљана Николић, Босиљка Милић</w:t>
            </w:r>
          </w:p>
        </w:tc>
        <w:tc>
          <w:tcPr>
            <w:tcW w:w="2086" w:type="dxa"/>
          </w:tcPr>
          <w:p w:rsidR="00234525" w:rsidRPr="00EB03F7" w:rsidRDefault="00EB03F7">
            <w:pPr>
              <w:rPr>
                <w:rFonts w:cstheme="minorHAnsi"/>
              </w:rPr>
            </w:pPr>
            <w:r>
              <w:rPr>
                <w:rFonts w:cstheme="minorHAnsi"/>
              </w:rPr>
              <w:t>2019</w:t>
            </w:r>
          </w:p>
        </w:tc>
      </w:tr>
      <w:tr w:rsidR="00234525" w:rsidRPr="00EC3E1F" w:rsidTr="00EB03F7">
        <w:tc>
          <w:tcPr>
            <w:tcW w:w="2009" w:type="dxa"/>
          </w:tcPr>
          <w:p w:rsidR="00234525" w:rsidRPr="00EC3E1F" w:rsidRDefault="00971091">
            <w:pPr>
              <w:rPr>
                <w:rFonts w:cstheme="minorHAnsi"/>
                <w:lang w:val="sr-Cyrl-RS"/>
              </w:rPr>
            </w:pPr>
            <w:r w:rsidRPr="00EC3E1F">
              <w:rPr>
                <w:rFonts w:cstheme="minorHAnsi"/>
                <w:lang w:val="sr-Cyrl-RS"/>
              </w:rPr>
              <w:t>Енглески језик</w:t>
            </w:r>
          </w:p>
          <w:p w:rsidR="00971091" w:rsidRPr="00EC3E1F" w:rsidRDefault="00971091">
            <w:pPr>
              <w:rPr>
                <w:rFonts w:cstheme="minorHAnsi"/>
                <w:lang w:val="sr-Cyrl-RS"/>
              </w:rPr>
            </w:pPr>
          </w:p>
        </w:tc>
        <w:tc>
          <w:tcPr>
            <w:tcW w:w="1757" w:type="dxa"/>
          </w:tcPr>
          <w:p w:rsidR="00234525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Oxford University Press</w:t>
            </w:r>
          </w:p>
        </w:tc>
        <w:tc>
          <w:tcPr>
            <w:tcW w:w="2267" w:type="dxa"/>
          </w:tcPr>
          <w:p w:rsidR="00234525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New Headway Upper-Intermediate 5th edition</w:t>
            </w:r>
          </w:p>
        </w:tc>
        <w:tc>
          <w:tcPr>
            <w:tcW w:w="1799" w:type="dxa"/>
          </w:tcPr>
          <w:p w:rsidR="00234525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Liz and John Soars, Sue Merifield</w:t>
            </w:r>
          </w:p>
        </w:tc>
        <w:tc>
          <w:tcPr>
            <w:tcW w:w="2086" w:type="dxa"/>
          </w:tcPr>
          <w:p w:rsidR="00234525" w:rsidRPr="00EB03F7" w:rsidRDefault="00EB03F7">
            <w:pPr>
              <w:rPr>
                <w:rFonts w:cstheme="minorHAnsi"/>
              </w:rPr>
            </w:pPr>
            <w:r>
              <w:rPr>
                <w:rFonts w:cstheme="minorHAnsi"/>
              </w:rPr>
              <w:t>2019</w:t>
            </w:r>
          </w:p>
        </w:tc>
      </w:tr>
      <w:tr w:rsidR="00234525" w:rsidRPr="00EC3E1F" w:rsidTr="00EB03F7">
        <w:tc>
          <w:tcPr>
            <w:tcW w:w="2009" w:type="dxa"/>
          </w:tcPr>
          <w:p w:rsidR="00234525" w:rsidRPr="00EC3E1F" w:rsidRDefault="00971091">
            <w:pPr>
              <w:rPr>
                <w:rFonts w:cstheme="minorHAnsi"/>
                <w:lang w:val="sr-Cyrl-RS"/>
              </w:rPr>
            </w:pPr>
            <w:r w:rsidRPr="00EC3E1F">
              <w:rPr>
                <w:rFonts w:cstheme="minorHAnsi"/>
                <w:lang w:val="sr-Cyrl-RS"/>
              </w:rPr>
              <w:t>Физичко васпитање</w:t>
            </w:r>
          </w:p>
        </w:tc>
        <w:tc>
          <w:tcPr>
            <w:tcW w:w="1757" w:type="dxa"/>
          </w:tcPr>
          <w:p w:rsidR="00234525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NipPartizan</w:t>
            </w:r>
          </w:p>
        </w:tc>
        <w:tc>
          <w:tcPr>
            <w:tcW w:w="2267" w:type="dxa"/>
          </w:tcPr>
          <w:p w:rsidR="00234525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Čas telesnog vežbanja</w:t>
            </w:r>
          </w:p>
        </w:tc>
        <w:tc>
          <w:tcPr>
            <w:tcW w:w="1799" w:type="dxa"/>
          </w:tcPr>
          <w:p w:rsidR="00234525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Milivoj Matic</w:t>
            </w:r>
          </w:p>
        </w:tc>
        <w:tc>
          <w:tcPr>
            <w:tcW w:w="2086" w:type="dxa"/>
          </w:tcPr>
          <w:p w:rsidR="00234525" w:rsidRPr="00EB03F7" w:rsidRDefault="00EB03F7">
            <w:pPr>
              <w:rPr>
                <w:rFonts w:cstheme="minorHAnsi"/>
              </w:rPr>
            </w:pPr>
            <w:r>
              <w:rPr>
                <w:rFonts w:cstheme="minorHAnsi"/>
              </w:rPr>
              <w:t>1985</w:t>
            </w:r>
          </w:p>
        </w:tc>
      </w:tr>
      <w:tr w:rsidR="00234525" w:rsidRPr="00EC3E1F" w:rsidTr="00EB03F7">
        <w:tc>
          <w:tcPr>
            <w:tcW w:w="2009" w:type="dxa"/>
          </w:tcPr>
          <w:p w:rsidR="00234525" w:rsidRPr="00EC3E1F" w:rsidRDefault="00971091">
            <w:pPr>
              <w:rPr>
                <w:rFonts w:cstheme="minorHAnsi"/>
                <w:lang w:val="sr-Cyrl-RS"/>
              </w:rPr>
            </w:pPr>
            <w:r w:rsidRPr="00EC3E1F">
              <w:rPr>
                <w:rFonts w:cstheme="minorHAnsi"/>
                <w:lang w:val="sr-Cyrl-RS"/>
              </w:rPr>
              <w:t>Математика</w:t>
            </w:r>
          </w:p>
          <w:p w:rsidR="00971091" w:rsidRPr="00EC3E1F" w:rsidRDefault="00971091">
            <w:pPr>
              <w:rPr>
                <w:rFonts w:cstheme="minorHAnsi"/>
                <w:lang w:val="sr-Cyrl-RS"/>
              </w:rPr>
            </w:pPr>
          </w:p>
        </w:tc>
        <w:tc>
          <w:tcPr>
            <w:tcW w:w="1757" w:type="dxa"/>
          </w:tcPr>
          <w:p w:rsidR="00234525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Завод за уџбенике Београд</w:t>
            </w:r>
          </w:p>
        </w:tc>
        <w:tc>
          <w:tcPr>
            <w:tcW w:w="2267" w:type="dxa"/>
          </w:tcPr>
          <w:p w:rsidR="00234525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Збирка решених задатака из математике 2 и 3</w:t>
            </w:r>
          </w:p>
        </w:tc>
        <w:tc>
          <w:tcPr>
            <w:tcW w:w="1799" w:type="dxa"/>
          </w:tcPr>
          <w:p w:rsidR="00234525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Вене Т. Богославов</w:t>
            </w:r>
          </w:p>
        </w:tc>
        <w:tc>
          <w:tcPr>
            <w:tcW w:w="2086" w:type="dxa"/>
          </w:tcPr>
          <w:p w:rsidR="00234525" w:rsidRPr="00EB03F7" w:rsidRDefault="00EB03F7">
            <w:pPr>
              <w:rPr>
                <w:rFonts w:cstheme="minorHAnsi"/>
              </w:rPr>
            </w:pPr>
            <w:r>
              <w:rPr>
                <w:rFonts w:cstheme="minorHAnsi"/>
              </w:rPr>
              <w:t>2015</w:t>
            </w:r>
          </w:p>
        </w:tc>
      </w:tr>
      <w:tr w:rsidR="00234525" w:rsidRPr="00EC3E1F" w:rsidTr="00EB03F7">
        <w:tc>
          <w:tcPr>
            <w:tcW w:w="2009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Руски језик (2. страни језик)</w:t>
            </w:r>
          </w:p>
        </w:tc>
        <w:tc>
          <w:tcPr>
            <w:tcW w:w="1757" w:type="dxa"/>
          </w:tcPr>
          <w:p w:rsidR="00234525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Data Status, Београд</w:t>
            </w:r>
          </w:p>
        </w:tc>
        <w:tc>
          <w:tcPr>
            <w:tcW w:w="2267" w:type="dxa"/>
          </w:tcPr>
          <w:p w:rsidR="00234525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Привет! Руски језик за 3. и 4. разред средње школе</w:t>
            </w:r>
          </w:p>
        </w:tc>
        <w:tc>
          <w:tcPr>
            <w:tcW w:w="1799" w:type="dxa"/>
          </w:tcPr>
          <w:p w:rsidR="00234525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Мајне Хајнц, Марија Маневич, Ирмгард Виланд</w:t>
            </w:r>
          </w:p>
        </w:tc>
        <w:tc>
          <w:tcPr>
            <w:tcW w:w="2086" w:type="dxa"/>
          </w:tcPr>
          <w:p w:rsidR="00234525" w:rsidRPr="00EB03F7" w:rsidRDefault="00EB03F7">
            <w:pPr>
              <w:rPr>
                <w:rFonts w:cstheme="minorHAnsi"/>
              </w:rPr>
            </w:pPr>
            <w:r>
              <w:rPr>
                <w:rFonts w:cstheme="minorHAnsi"/>
              </w:rPr>
              <w:t>2012</w:t>
            </w:r>
          </w:p>
        </w:tc>
      </w:tr>
      <w:tr w:rsidR="00234525" w:rsidRPr="00EC3E1F" w:rsidTr="00EB03F7">
        <w:tc>
          <w:tcPr>
            <w:tcW w:w="2009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Немачки језик (2. страни језик)</w:t>
            </w:r>
          </w:p>
        </w:tc>
        <w:tc>
          <w:tcPr>
            <w:tcW w:w="1757" w:type="dxa"/>
          </w:tcPr>
          <w:p w:rsidR="00234525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Klett,</w:t>
            </w:r>
          </w:p>
        </w:tc>
        <w:tc>
          <w:tcPr>
            <w:tcW w:w="2267" w:type="dxa"/>
          </w:tcPr>
          <w:p w:rsidR="00234525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DIREKT 3: уџбеник и радна свеска: немачки језик за трећи разред гимназије и средњих стручних школа</w:t>
            </w:r>
          </w:p>
        </w:tc>
        <w:tc>
          <w:tcPr>
            <w:tcW w:w="1799" w:type="dxa"/>
          </w:tcPr>
          <w:p w:rsidR="00234525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Ђорђо Мота</w:t>
            </w:r>
          </w:p>
        </w:tc>
        <w:tc>
          <w:tcPr>
            <w:tcW w:w="2086" w:type="dxa"/>
          </w:tcPr>
          <w:p w:rsidR="00234525" w:rsidRPr="00EB03F7" w:rsidRDefault="00EB03F7">
            <w:pPr>
              <w:rPr>
                <w:rFonts w:cstheme="minorHAnsi"/>
              </w:rPr>
            </w:pPr>
            <w:r>
              <w:rPr>
                <w:rFonts w:cstheme="minorHAnsi"/>
              </w:rPr>
              <w:t>2018</w:t>
            </w:r>
          </w:p>
        </w:tc>
      </w:tr>
      <w:tr w:rsidR="00234525" w:rsidRPr="00EC3E1F" w:rsidTr="00EB03F7">
        <w:tc>
          <w:tcPr>
            <w:tcW w:w="2009" w:type="dxa"/>
          </w:tcPr>
          <w:p w:rsidR="00234525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Агенцијско и хотелијерско пословање</w:t>
            </w:r>
          </w:p>
        </w:tc>
        <w:tc>
          <w:tcPr>
            <w:tcW w:w="1757" w:type="dxa"/>
          </w:tcPr>
          <w:p w:rsidR="00234525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Завод за уџбенике и наставна средства-Београд</w:t>
            </w:r>
          </w:p>
        </w:tc>
        <w:tc>
          <w:tcPr>
            <w:tcW w:w="2267" w:type="dxa"/>
          </w:tcPr>
          <w:p w:rsidR="00234525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Агенцијско и хотелијерско пословање,</w:t>
            </w:r>
          </w:p>
        </w:tc>
        <w:tc>
          <w:tcPr>
            <w:tcW w:w="1799" w:type="dxa"/>
          </w:tcPr>
          <w:p w:rsidR="00234525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група аутора</w:t>
            </w:r>
          </w:p>
        </w:tc>
        <w:tc>
          <w:tcPr>
            <w:tcW w:w="2086" w:type="dxa"/>
          </w:tcPr>
          <w:p w:rsidR="00234525" w:rsidRPr="00EB03F7" w:rsidRDefault="00EB03F7">
            <w:pPr>
              <w:rPr>
                <w:rFonts w:cstheme="minorHAnsi"/>
              </w:rPr>
            </w:pPr>
            <w:r>
              <w:rPr>
                <w:rFonts w:cstheme="minorHAnsi"/>
              </w:rPr>
              <w:t>2015</w:t>
            </w:r>
          </w:p>
        </w:tc>
      </w:tr>
      <w:tr w:rsidR="00971091" w:rsidRPr="00EC3E1F" w:rsidTr="00EB03F7">
        <w:tc>
          <w:tcPr>
            <w:tcW w:w="2009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Психологија у туризму</w:t>
            </w:r>
          </w:p>
        </w:tc>
        <w:tc>
          <w:tcPr>
            <w:tcW w:w="1757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Едука д.о.о. Београд</w:t>
            </w:r>
          </w:p>
        </w:tc>
        <w:tc>
          <w:tcPr>
            <w:tcW w:w="2267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Психологија, уџбеник за 2. разред гимназије и 2. и 3. разред подручја рада економија, право и администрација</w:t>
            </w:r>
          </w:p>
        </w:tc>
        <w:tc>
          <w:tcPr>
            <w:tcW w:w="1799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Зоран Павловић, Оливер Тошковић, Ана Алтарас Димитријевић и Зорана Јолић Марјановић</w:t>
            </w:r>
          </w:p>
        </w:tc>
        <w:tc>
          <w:tcPr>
            <w:tcW w:w="2086" w:type="dxa"/>
          </w:tcPr>
          <w:p w:rsidR="00971091" w:rsidRPr="00EB03F7" w:rsidRDefault="00EB03F7">
            <w:pPr>
              <w:rPr>
                <w:rFonts w:cstheme="minorHAnsi"/>
              </w:rPr>
            </w:pPr>
            <w:r>
              <w:rPr>
                <w:rFonts w:cstheme="minorHAnsi"/>
              </w:rPr>
              <w:t>2020</w:t>
            </w:r>
          </w:p>
        </w:tc>
      </w:tr>
      <w:tr w:rsidR="00971091" w:rsidRPr="00EC3E1F" w:rsidTr="00EB03F7">
        <w:tc>
          <w:tcPr>
            <w:tcW w:w="2009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Туристичка географија</w:t>
            </w:r>
          </w:p>
        </w:tc>
        <w:tc>
          <w:tcPr>
            <w:tcW w:w="1757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Завод за уџбенике и наставна средства Београд</w:t>
            </w:r>
          </w:p>
        </w:tc>
        <w:tc>
          <w:tcPr>
            <w:tcW w:w="2267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Туристичка географија за III годину</w:t>
            </w:r>
          </w:p>
        </w:tc>
        <w:tc>
          <w:tcPr>
            <w:tcW w:w="1799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Божидар Станишић и Никола Бујошевић</w:t>
            </w:r>
          </w:p>
        </w:tc>
        <w:tc>
          <w:tcPr>
            <w:tcW w:w="2086" w:type="dxa"/>
          </w:tcPr>
          <w:p w:rsidR="00971091" w:rsidRPr="00EB03F7" w:rsidRDefault="00EB03F7">
            <w:pPr>
              <w:rPr>
                <w:rFonts w:cstheme="minorHAnsi"/>
              </w:rPr>
            </w:pPr>
            <w:r>
              <w:rPr>
                <w:rFonts w:cstheme="minorHAnsi"/>
              </w:rPr>
              <w:t>2015</w:t>
            </w:r>
          </w:p>
        </w:tc>
      </w:tr>
      <w:tr w:rsidR="00971091" w:rsidRPr="00EC3E1F" w:rsidTr="00EB03F7">
        <w:tc>
          <w:tcPr>
            <w:tcW w:w="2009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lastRenderedPageBreak/>
              <w:t>Спољнотрговинско и девизно пословање</w:t>
            </w:r>
          </w:p>
        </w:tc>
        <w:tc>
          <w:tcPr>
            <w:tcW w:w="1757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Завод за уџбенике и наставна средства-Београд</w:t>
            </w:r>
          </w:p>
        </w:tc>
        <w:tc>
          <w:tcPr>
            <w:tcW w:w="2267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Спољнотрговинско пословање</w:t>
            </w:r>
          </w:p>
        </w:tc>
        <w:tc>
          <w:tcPr>
            <w:tcW w:w="1799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Милорад Унковић</w:t>
            </w:r>
          </w:p>
        </w:tc>
        <w:tc>
          <w:tcPr>
            <w:tcW w:w="2086" w:type="dxa"/>
          </w:tcPr>
          <w:p w:rsidR="00971091" w:rsidRPr="00EB03F7" w:rsidRDefault="00EB03F7">
            <w:pPr>
              <w:rPr>
                <w:rFonts w:cstheme="minorHAnsi"/>
              </w:rPr>
            </w:pPr>
            <w:r>
              <w:rPr>
                <w:rFonts w:cstheme="minorHAnsi"/>
              </w:rPr>
              <w:t>2003</w:t>
            </w:r>
          </w:p>
        </w:tc>
      </w:tr>
      <w:tr w:rsidR="00971091" w:rsidRPr="00EC3E1F" w:rsidTr="00EB03F7">
        <w:tc>
          <w:tcPr>
            <w:tcW w:w="2009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Маркетинг у туризму и угоститељству</w:t>
            </w:r>
          </w:p>
        </w:tc>
        <w:tc>
          <w:tcPr>
            <w:tcW w:w="1757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Завод за уџбенике и наставна средства-Београд</w:t>
            </w:r>
          </w:p>
        </w:tc>
        <w:tc>
          <w:tcPr>
            <w:tcW w:w="2267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Маркетинг у туризму</w:t>
            </w:r>
          </w:p>
        </w:tc>
        <w:tc>
          <w:tcPr>
            <w:tcW w:w="1799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Огњен Бакић</w:t>
            </w:r>
          </w:p>
        </w:tc>
        <w:tc>
          <w:tcPr>
            <w:tcW w:w="2086" w:type="dxa"/>
          </w:tcPr>
          <w:p w:rsidR="00971091" w:rsidRPr="00EB03F7" w:rsidRDefault="00EB03F7">
            <w:pPr>
              <w:rPr>
                <w:rFonts w:cstheme="minorHAnsi"/>
              </w:rPr>
            </w:pPr>
            <w:r>
              <w:rPr>
                <w:rFonts w:cstheme="minorHAnsi"/>
              </w:rPr>
              <w:t>2012</w:t>
            </w:r>
          </w:p>
        </w:tc>
      </w:tr>
      <w:tr w:rsidR="00971091" w:rsidRPr="00EC3E1F" w:rsidTr="00EB03F7">
        <w:tc>
          <w:tcPr>
            <w:tcW w:w="2009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Историја уметности</w:t>
            </w:r>
          </w:p>
        </w:tc>
        <w:tc>
          <w:tcPr>
            <w:tcW w:w="1757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Завод за уџбенике и наставна средства-Београд</w:t>
            </w:r>
          </w:p>
        </w:tc>
        <w:tc>
          <w:tcPr>
            <w:tcW w:w="2267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Историја уметности за 1. и 2. разред ликовне и 3. разред угоститељско-туристичке школе</w:t>
            </w:r>
          </w:p>
        </w:tc>
        <w:tc>
          <w:tcPr>
            <w:tcW w:w="1799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Видосава Галовић</w:t>
            </w:r>
          </w:p>
        </w:tc>
        <w:tc>
          <w:tcPr>
            <w:tcW w:w="2086" w:type="dxa"/>
          </w:tcPr>
          <w:p w:rsidR="00971091" w:rsidRPr="00EB03F7" w:rsidRDefault="00EB03F7">
            <w:pPr>
              <w:rPr>
                <w:rFonts w:cstheme="minorHAnsi"/>
              </w:rPr>
            </w:pPr>
            <w:r>
              <w:rPr>
                <w:rFonts w:cstheme="minorHAnsi"/>
              </w:rPr>
              <w:t>2018</w:t>
            </w:r>
          </w:p>
        </w:tc>
      </w:tr>
      <w:tr w:rsidR="00971091" w:rsidRPr="00EC3E1F" w:rsidTr="00EB03F7">
        <w:tc>
          <w:tcPr>
            <w:tcW w:w="2009" w:type="dxa"/>
          </w:tcPr>
          <w:p w:rsidR="00971091" w:rsidRPr="00EC3E1F" w:rsidRDefault="00EB03F7" w:rsidP="002806C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 xml:space="preserve">Туристичке дестинације света </w:t>
            </w:r>
            <w:bookmarkStart w:id="0" w:name="_GoBack"/>
            <w:bookmarkEnd w:id="0"/>
          </w:p>
        </w:tc>
        <w:tc>
          <w:tcPr>
            <w:tcW w:w="1757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Завод за уџбенике и наставна средства, Београд</w:t>
            </w:r>
          </w:p>
        </w:tc>
        <w:tc>
          <w:tcPr>
            <w:tcW w:w="2267" w:type="dxa"/>
          </w:tcPr>
          <w:p w:rsidR="00971091" w:rsidRPr="00EC3E1F" w:rsidRDefault="00EB03F7" w:rsidP="00902A2F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Туристичка географија за III годину,</w:t>
            </w:r>
          </w:p>
        </w:tc>
        <w:tc>
          <w:tcPr>
            <w:tcW w:w="1799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Божидар Станишић и Никола Бујошевић</w:t>
            </w:r>
          </w:p>
        </w:tc>
        <w:tc>
          <w:tcPr>
            <w:tcW w:w="2086" w:type="dxa"/>
          </w:tcPr>
          <w:p w:rsidR="00971091" w:rsidRPr="00EB03F7" w:rsidRDefault="00EB03F7" w:rsidP="00902A2F">
            <w:pPr>
              <w:rPr>
                <w:rFonts w:cstheme="minorHAnsi"/>
              </w:rPr>
            </w:pPr>
            <w:r>
              <w:rPr>
                <w:rFonts w:cstheme="minorHAnsi"/>
              </w:rPr>
              <w:t>2015</w:t>
            </w:r>
          </w:p>
        </w:tc>
      </w:tr>
      <w:tr w:rsidR="00971091" w:rsidRPr="00EC3E1F" w:rsidTr="00EB03F7">
        <w:tc>
          <w:tcPr>
            <w:tcW w:w="2009" w:type="dxa"/>
          </w:tcPr>
          <w:p w:rsidR="00971091" w:rsidRPr="00EC3E1F" w:rsidRDefault="00971091">
            <w:pPr>
              <w:rPr>
                <w:rFonts w:cstheme="minorHAnsi"/>
                <w:lang w:val="sr-Cyrl-RS"/>
              </w:rPr>
            </w:pPr>
            <w:r w:rsidRPr="00EC3E1F">
              <w:rPr>
                <w:rFonts w:cstheme="minorHAnsi"/>
                <w:lang w:val="sr-Cyrl-RS"/>
              </w:rPr>
              <w:t>Верска настава-православни катихизис</w:t>
            </w:r>
          </w:p>
        </w:tc>
        <w:tc>
          <w:tcPr>
            <w:tcW w:w="1757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ЗУНС</w:t>
            </w:r>
          </w:p>
        </w:tc>
        <w:tc>
          <w:tcPr>
            <w:tcW w:w="2267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Православни катихизис за 3. и 4. разред средње школе</w:t>
            </w:r>
          </w:p>
        </w:tc>
        <w:tc>
          <w:tcPr>
            <w:tcW w:w="1799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Епископ др Игњатије Мидић</w:t>
            </w:r>
          </w:p>
        </w:tc>
        <w:tc>
          <w:tcPr>
            <w:tcW w:w="2086" w:type="dxa"/>
          </w:tcPr>
          <w:p w:rsidR="00971091" w:rsidRPr="00EB03F7" w:rsidRDefault="00EB03F7">
            <w:pPr>
              <w:rPr>
                <w:rFonts w:cstheme="minorHAnsi"/>
              </w:rPr>
            </w:pPr>
            <w:r>
              <w:rPr>
                <w:rFonts w:cstheme="minorHAnsi"/>
              </w:rPr>
              <w:t>2006</w:t>
            </w:r>
          </w:p>
        </w:tc>
      </w:tr>
      <w:tr w:rsidR="00971091" w:rsidRPr="00EC3E1F" w:rsidTr="00EB03F7">
        <w:tc>
          <w:tcPr>
            <w:tcW w:w="2009" w:type="dxa"/>
          </w:tcPr>
          <w:p w:rsidR="00971091" w:rsidRPr="00EC3E1F" w:rsidRDefault="00971091">
            <w:pPr>
              <w:rPr>
                <w:rFonts w:cstheme="minorHAnsi"/>
                <w:lang w:val="sr-Cyrl-RS"/>
              </w:rPr>
            </w:pPr>
            <w:r w:rsidRPr="00EC3E1F">
              <w:rPr>
                <w:rFonts w:cstheme="minorHAnsi"/>
                <w:lang w:val="sr-Cyrl-RS"/>
              </w:rPr>
              <w:t>Грађанско васпитање</w:t>
            </w:r>
          </w:p>
        </w:tc>
        <w:tc>
          <w:tcPr>
            <w:tcW w:w="1757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Министарство просвете и спорта Републике Србије, Београд,</w:t>
            </w:r>
          </w:p>
        </w:tc>
        <w:tc>
          <w:tcPr>
            <w:tcW w:w="2267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Грађанско васпитање за 3. разред средње школе- Водич за наставнике</w:t>
            </w:r>
          </w:p>
        </w:tc>
        <w:tc>
          <w:tcPr>
            <w:tcW w:w="1799" w:type="dxa"/>
          </w:tcPr>
          <w:p w:rsidR="00971091" w:rsidRPr="00EC3E1F" w:rsidRDefault="00EB03F7">
            <w:pPr>
              <w:rPr>
                <w:rFonts w:cstheme="minorHAnsi"/>
                <w:lang w:val="sr-Cyrl-RS"/>
              </w:rPr>
            </w:pPr>
            <w:r w:rsidRPr="00EB03F7">
              <w:rPr>
                <w:rFonts w:cstheme="minorHAnsi"/>
                <w:lang w:val="sr-Cyrl-RS"/>
              </w:rPr>
              <w:t>Група аутора</w:t>
            </w:r>
          </w:p>
        </w:tc>
        <w:tc>
          <w:tcPr>
            <w:tcW w:w="2086" w:type="dxa"/>
          </w:tcPr>
          <w:p w:rsidR="00971091" w:rsidRPr="00EB03F7" w:rsidRDefault="00EB03F7">
            <w:pPr>
              <w:rPr>
                <w:rFonts w:cstheme="minorHAnsi"/>
              </w:rPr>
            </w:pPr>
            <w:r>
              <w:rPr>
                <w:rFonts w:cstheme="minorHAnsi"/>
              </w:rPr>
              <w:t>2004</w:t>
            </w:r>
          </w:p>
        </w:tc>
      </w:tr>
    </w:tbl>
    <w:p w:rsidR="00234525" w:rsidRPr="00EC3E1F" w:rsidRDefault="00234525">
      <w:pPr>
        <w:rPr>
          <w:rFonts w:cstheme="minorHAnsi"/>
          <w:b/>
          <w:lang w:val="sr-Cyrl-RS"/>
        </w:rPr>
      </w:pPr>
    </w:p>
    <w:sectPr w:rsidR="00234525" w:rsidRPr="00EC3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25"/>
    <w:rsid w:val="000279A4"/>
    <w:rsid w:val="00114770"/>
    <w:rsid w:val="00117B40"/>
    <w:rsid w:val="00234525"/>
    <w:rsid w:val="002806C7"/>
    <w:rsid w:val="00435C9A"/>
    <w:rsid w:val="007D7DFC"/>
    <w:rsid w:val="00902A2F"/>
    <w:rsid w:val="00971091"/>
    <w:rsid w:val="00B4213B"/>
    <w:rsid w:val="00BC7A51"/>
    <w:rsid w:val="00D43DFA"/>
    <w:rsid w:val="00E86629"/>
    <w:rsid w:val="00EB03F7"/>
    <w:rsid w:val="00EC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6F944-A75C-4F61-B728-A17685D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DD0D8-8ABA-471D-8901-FA1566FC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2022-11-18T16:08:00Z</dcterms:created>
  <dcterms:modified xsi:type="dcterms:W3CDTF">2022-11-25T13:31:00Z</dcterms:modified>
</cp:coreProperties>
</file>